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Роскомнадзора по Республике Карелия за </w:t>
      </w:r>
      <w:r w:rsidR="008115AB">
        <w:rPr>
          <w:b/>
          <w:spacing w:val="-1"/>
          <w:sz w:val="28"/>
          <w:szCs w:val="28"/>
        </w:rPr>
        <w:t xml:space="preserve">1 </w:t>
      </w:r>
      <w:r w:rsidR="00F13845">
        <w:rPr>
          <w:b/>
          <w:spacing w:val="-1"/>
          <w:sz w:val="28"/>
          <w:szCs w:val="28"/>
        </w:rPr>
        <w:t>полугодие</w:t>
      </w:r>
      <w:r w:rsidR="008115AB">
        <w:rPr>
          <w:b/>
          <w:spacing w:val="-1"/>
          <w:sz w:val="28"/>
          <w:szCs w:val="28"/>
        </w:rPr>
        <w:t xml:space="preserve"> </w:t>
      </w:r>
      <w:r w:rsidRPr="00E50FFE">
        <w:rPr>
          <w:b/>
          <w:spacing w:val="-1"/>
          <w:sz w:val="28"/>
          <w:szCs w:val="28"/>
        </w:rPr>
        <w:t>201</w:t>
      </w:r>
      <w:r w:rsidR="008115AB">
        <w:rPr>
          <w:b/>
          <w:spacing w:val="-1"/>
          <w:sz w:val="28"/>
          <w:szCs w:val="28"/>
        </w:rPr>
        <w:t>8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8115AB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установленном порядке заказов на поставку товаров, выполнение работ, оказание услуг для обеспечения нужд Управления осуществляет контрактная служба Управления.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контрактной службы утверж</w:t>
      </w:r>
      <w:bookmarkStart w:id="0" w:name="_GoBack"/>
      <w:bookmarkEnd w:id="0"/>
      <w:r>
        <w:rPr>
          <w:sz w:val="28"/>
          <w:szCs w:val="28"/>
        </w:rPr>
        <w:t>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5 человек.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действует в соответствии с положением, утвержденным 23.08.2017 г.</w:t>
      </w:r>
    </w:p>
    <w:p w:rsidR="008115A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контрактную службу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Роскомнадзора, входящих в Северо-Западный федеральный округ.</w:t>
      </w:r>
    </w:p>
    <w:p w:rsidR="005F7D8B" w:rsidRDefault="005F7D8B" w:rsidP="005F7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большинство закупок проводилось Управлением самостоятельно.</w:t>
      </w:r>
    </w:p>
    <w:p w:rsidR="00597E87" w:rsidRPr="00631316" w:rsidRDefault="00597E87" w:rsidP="008115AB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2018 года в соответствии с планом закупок и планом-графиком Управления на 2018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декабре 2017 года были проведены электронные аукционы на закупку товаров, работ, услуг на 2018 год за счет лимитов бюджетных обязательств 2018 года: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</w:t>
      </w:r>
      <w:r w:rsidRPr="00E14D0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E14D04">
        <w:rPr>
          <w:sz w:val="28"/>
          <w:szCs w:val="28"/>
        </w:rPr>
        <w:t xml:space="preserve"> информационно-справочной системы «Гарант» (количество участников закупки – 1), </w:t>
      </w:r>
      <w:r>
        <w:rPr>
          <w:sz w:val="28"/>
          <w:szCs w:val="28"/>
        </w:rPr>
        <w:t>в январе 2018 года</w:t>
      </w:r>
      <w:r w:rsidRPr="00E14D04">
        <w:rPr>
          <w:sz w:val="28"/>
          <w:szCs w:val="28"/>
        </w:rPr>
        <w:t xml:space="preserve"> заключен государственный контракт со сроком действия до декабря 201</w:t>
      </w:r>
      <w:r>
        <w:rPr>
          <w:sz w:val="28"/>
          <w:szCs w:val="28"/>
        </w:rPr>
        <w:t>8</w:t>
      </w:r>
      <w:r w:rsidRPr="00E14D04">
        <w:rPr>
          <w:sz w:val="28"/>
          <w:szCs w:val="28"/>
        </w:rPr>
        <w:t xml:space="preserve"> года включительно, контракт </w:t>
      </w:r>
      <w:r>
        <w:rPr>
          <w:sz w:val="28"/>
          <w:szCs w:val="28"/>
        </w:rPr>
        <w:t>исполняется в плановом порядке;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подвижной радиотелефонной связи (количество участников – 3, экономия составила 87% от НМЦК единицы услуг), контракт заключен с ПАО «Мегафон» в январе 2018 года, исполняется в плановом порядке;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услуг по подписке и доставке периодических печатных изданий на 1 полугодие 2018 года (количество участников – 2, экономия составила 6,10% от НМЦК), контракт заключен в январе 2018 года с ООО «УП Восток», исполнен в </w:t>
      </w:r>
      <w:r>
        <w:rPr>
          <w:sz w:val="28"/>
          <w:szCs w:val="28"/>
        </w:rPr>
        <w:lastRenderedPageBreak/>
        <w:t xml:space="preserve">полном объёме. На 2 полугодие 2018 года договор </w:t>
      </w:r>
      <w:r w:rsidRPr="00FD4725">
        <w:rPr>
          <w:sz w:val="28"/>
          <w:szCs w:val="28"/>
        </w:rPr>
        <w:t xml:space="preserve">на оказание услуг по подписке и доставке периодических печатных изданий </w:t>
      </w:r>
      <w:r>
        <w:rPr>
          <w:sz w:val="28"/>
          <w:szCs w:val="28"/>
        </w:rPr>
        <w:t>заключен по п. 4 ч. 1 ст. 93 Федерального закона №44-ФЗ (у единственного поставщика);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3, экономия составила 46,82% от НМЦК, заявка 1 участника отклонена по вторым частям в связи с несоблюдением требований к участнику закупки), контракт заключен в январе 2018 года с ФГУП «СВЯЗЬ-Безопасность», исполняется в плановом порядке.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Объявленный в декабре 2017 года электронный аукцион на поставку бензина автомобильного АИ-92 и АИ-95 не состоялся, поскольку не было подано ни одной заявки. Повторный аукцион, объявленный в феврале 2018 года, также не состоялся (количество участников – 1), контракт заключен с ООО «РН-Карт», исполнен без замечаний.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D4725">
        <w:rPr>
          <w:sz w:val="28"/>
          <w:szCs w:val="28"/>
        </w:rPr>
        <w:t>На 2 полугодие 201</w:t>
      </w:r>
      <w:r>
        <w:rPr>
          <w:sz w:val="28"/>
          <w:szCs w:val="28"/>
        </w:rPr>
        <w:t>8</w:t>
      </w:r>
      <w:r w:rsidRPr="00FD4725">
        <w:rPr>
          <w:sz w:val="28"/>
          <w:szCs w:val="28"/>
        </w:rPr>
        <w:t xml:space="preserve"> года договор по поставке бензина автомобильного заключен по п. 4 ч. 1 ст. 93 Федерального закона №44-ФЗ (у единственного поставщика).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Заключены следующие государственные контракты с единственными исполнителями: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«Почта России»),</w:t>
      </w:r>
      <w:proofErr w:type="gramEnd"/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</w:t>
      </w:r>
      <w:proofErr w:type="gramEnd"/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Карелия»),</w:t>
      </w:r>
      <w:proofErr w:type="gramEnd"/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 (отчет о невозможности использовать другие способы закупок размещен в ЕИС в сфере закупок в установленные сроки).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п.4 ч.1 ст. 93 Федерального закона № 44-ФЗ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марте 2018 года проведен запрос котировок на оказание услуг по техническому обслуживанию кондиционеров (не состоялся, количество участников – 1, экономия составила 26,97%), заключен контракт со сроком действия до декабря 2018 года.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контракты исполняются в плановом порядке.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канцтоварами, картриджами и бумагой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картриджей (и заправку картриджей), немаркированных почтовых конвертов и бумаги офисной, ремонт вычислительной и оргтехники.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2018 года проведены электронные аукционы на поставку бумажных полотенец (количество участников – 3, экономия составила 30% от НМЦК), </w:t>
      </w:r>
      <w:r>
        <w:rPr>
          <w:sz w:val="28"/>
          <w:szCs w:val="28"/>
        </w:rPr>
        <w:lastRenderedPageBreak/>
        <w:t>маркированных почтовых конвертов (аукцион не состоялся, количество участников – 1) и бумаги офисной (количество участников – 2, экономия составила 2% от НМЦК). Контракты заключены, исполнены в полном объеме, отчет об исполнении размещен на сайте ЕИС закупок.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безопасности и поддержание работоспособности автотранспорта.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 договор с единственным исполнителем ПАО «Ростелеком» (п. 4 ч. 1 ст. 93 Федерального закона №44-ФЗ) на предоставление комплексных услуг по управлению автопарком (предоставление мест на охраняемой стоянке, проведение обучения и стажировок водителей,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и т.д.) со сроком действия до 31 декабря 2018 года.  </w:t>
      </w:r>
      <w:proofErr w:type="gramEnd"/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 ОСАГО был заключен в феврале 2018 года с годовым сроком действия, страхование осуществляется в соответствии с согласованным графиком. Договор о проведении технических осмотров заключен также в феврале 2018 года.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феврале - марте 2017 года были проведены запросы котировок на оказание услуг по мойке автомобилей (не состоялся, количество участников – 1, экономия составила 14,29% от НМЦК) и на приобретение шин и дисков автомобильных (не состоялся, количество участников – 1, экономия составила 0,02 % от НМЦК), заключены государственные контракты.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электронный аукцион на оказание услуг по техническому обслуживанию и ремонту служебных автомобилей (количество участников закупки – 4, экономия составила 72,58% от НМЦК единицы работ), государственный контракт заключен, исполняется в плановом порядке.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защиты информации, вычислительной и оргтехникой, программным обеспечением подразделений Управления.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2018 года был проведен электронный аукцион на поставку системного блока для нужд Управления (количество участников закупки – 4, один участник не допущен к участию в аукционе из-за несоответствия товара требуемым параметрам, экономия составила 11% от НМЦК), государственный контракт заключен, исполнен в полном объеме.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апреле - мае 2018 года проведены электронные аукционы на оказание услуг по продлению лицензий на антивирусное программное обеспечение (количество участников закупки – 7, экономия составила 50,81% от НМЦК), а также услуг по установке программного обеспечения и настройке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 (не состоялся, подана только одна заявка, экономии нет). Контракты заключены, исполнены в полном объёме.</w:t>
      </w:r>
    </w:p>
    <w:p w:rsidR="005F7D8B" w:rsidRDefault="005F7D8B" w:rsidP="005F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апреле 2018 года проведен централизованный конкурс (совместно с Федеральной службой по надзору в сфере связи, информационных технологий и массовых коммуникаций) по оказанию услуг по организации мероприятий в рамках проведения семинаров для сотрудников Федеральной службой по надзору в сфере связи, информационных технологий и массовых коммуникаций. Конкурс не состоялся, заявку подал только один участник (АНО «Радиочастотный спектр»), заключение контракта согласовано с ФАС России, контракт заключен, исполняется в плановом порядке.</w:t>
      </w:r>
    </w:p>
    <w:p w:rsidR="00CB5F70" w:rsidRDefault="005F7D8B" w:rsidP="005F7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июне 2018 года проведен запрос котировок на поставку нового водонагревателя накопительного вследствие выхода из строя старого (количество участников закупки – 2, экономия составила 5,28% от НМЦК), контракт заключен, исполнен в полном объёме.</w:t>
      </w:r>
    </w:p>
    <w:p w:rsidR="005F7D8B" w:rsidRDefault="005F7D8B" w:rsidP="005F7D8B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5F7D8B" w:rsidRDefault="005F7D8B" w:rsidP="005F7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полугодие 2018 года проведено 16 конкурентных процедур (запросов котировок и электронных аукционов), заключено более 50 государственных контрактов и договоров с единственным поставщиком (подрядчиком, исполнителем). </w:t>
      </w:r>
    </w:p>
    <w:p w:rsidR="005F7D8B" w:rsidRDefault="005F7D8B" w:rsidP="005F7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Судебно-претензионной работы по исполнению государственных контрактов (договоров) за 1 полугодие 2018 года не велось.</w:t>
      </w:r>
    </w:p>
    <w:p w:rsidR="005F7D8B" w:rsidRDefault="005F7D8B" w:rsidP="005F7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5F7D8B" w:rsidRDefault="005F7D8B" w:rsidP="005F7D8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1 полугодие 2018 года в Карельское Управление ФАС России жалоб на действия Заказчика не поступало.</w:t>
      </w:r>
    </w:p>
    <w:p w:rsidR="005F7D8B" w:rsidRDefault="005F7D8B" w:rsidP="005F7D8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План закупок на 2018 год утвержден 11.01.2018 г. и размещен на официальном сайте </w:t>
      </w:r>
      <w:r>
        <w:rPr>
          <w:sz w:val="28"/>
          <w:szCs w:val="28"/>
        </w:rPr>
        <w:t>в сети Интернет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«Бюджетное планирование» в установленные сроки.</w:t>
      </w:r>
    </w:p>
    <w:p w:rsidR="007A14F5" w:rsidRPr="00537E79" w:rsidRDefault="005F7D8B" w:rsidP="005F7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План-график осуществления закупок для нужд Управления на 2018 год утвержден 12.01.2018 г. и размещен на официальном сайте в сети Интернет www.zakupki.gov.ru в установленные сроки.</w:t>
      </w:r>
      <w:r>
        <w:rPr>
          <w:sz w:val="28"/>
          <w:szCs w:val="28"/>
        </w:rPr>
        <w:t xml:space="preserve"> Изменения в план закупок и план-график вносились своевременно.</w:t>
      </w:r>
    </w:p>
    <w:sectPr w:rsidR="007A14F5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5F7D8B"/>
    <w:rsid w:val="00631316"/>
    <w:rsid w:val="006928A0"/>
    <w:rsid w:val="00692F30"/>
    <w:rsid w:val="007A14F5"/>
    <w:rsid w:val="007B0A64"/>
    <w:rsid w:val="007F38E3"/>
    <w:rsid w:val="008115AB"/>
    <w:rsid w:val="008A7905"/>
    <w:rsid w:val="00B974EB"/>
    <w:rsid w:val="00C649BF"/>
    <w:rsid w:val="00CB5F70"/>
    <w:rsid w:val="00E50FFE"/>
    <w:rsid w:val="00E73736"/>
    <w:rsid w:val="00E87B71"/>
    <w:rsid w:val="00EA2190"/>
    <w:rsid w:val="00EA58C5"/>
    <w:rsid w:val="00F1384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3</cp:revision>
  <dcterms:created xsi:type="dcterms:W3CDTF">2018-07-03T07:27:00Z</dcterms:created>
  <dcterms:modified xsi:type="dcterms:W3CDTF">2018-07-03T07:32:00Z</dcterms:modified>
</cp:coreProperties>
</file>