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A77482" w:rsidRDefault="00535522" w:rsidP="00B75B8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74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B75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26.11.2021</w:t>
            </w:r>
            <w:bookmarkStart w:id="0" w:name="_GoBack"/>
            <w:bookmarkEnd w:id="0"/>
            <w:r w:rsidR="00F73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B75B88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CD078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B7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5B8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431E57" w:rsidRDefault="00431E57" w:rsidP="007159F0"/>
    <w:p w:rsidR="00E301B7" w:rsidRDefault="00E301B7" w:rsidP="00E301B7">
      <w:pPr>
        <w:jc w:val="center"/>
        <w:rPr>
          <w:sz w:val="28"/>
          <w:szCs w:val="28"/>
        </w:rPr>
      </w:pPr>
    </w:p>
    <w:p w:rsidR="00A261FC" w:rsidRDefault="00A261FC" w:rsidP="00A261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организации применения</w:t>
      </w:r>
      <w:r w:rsidRPr="00144995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44995">
        <w:rPr>
          <w:rFonts w:ascii="Times New Roman" w:hAnsi="Times New Roman" w:cs="Times New Roman"/>
          <w:b/>
          <w:sz w:val="28"/>
          <w:szCs w:val="28"/>
        </w:rPr>
        <w:t xml:space="preserve"> должностей федеральной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Pr="00144995">
        <w:rPr>
          <w:rFonts w:ascii="Times New Roman" w:hAnsi="Times New Roman" w:cs="Times New Roman"/>
          <w:b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её территориальных органах</w:t>
      </w:r>
      <w:r w:rsidRPr="00144995">
        <w:rPr>
          <w:rFonts w:ascii="Times New Roman" w:hAnsi="Times New Roman" w:cs="Times New Roman"/>
          <w:b/>
          <w:sz w:val="28"/>
          <w:szCs w:val="28"/>
        </w:rPr>
        <w:t xml:space="preserve">, при замещении которых федеральные 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гражданские </w:t>
      </w:r>
      <w:r w:rsidRPr="00144995">
        <w:rPr>
          <w:rFonts w:ascii="Times New Roman" w:hAnsi="Times New Roman" w:cs="Times New Roman"/>
          <w:b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144995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261FC" w:rsidRPr="00A64272" w:rsidRDefault="00A261FC" w:rsidP="00A261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0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9EB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Pr="009069EB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</w:p>
    <w:p w:rsidR="00A261FC" w:rsidRDefault="00A261FC" w:rsidP="00A261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61FC" w:rsidRDefault="00A261FC" w:rsidP="00A261FC">
      <w:pPr>
        <w:spacing w:line="360" w:lineRule="auto"/>
        <w:ind w:firstLine="798"/>
        <w:jc w:val="both"/>
        <w:rPr>
          <w:sz w:val="28"/>
          <w:szCs w:val="28"/>
        </w:rPr>
      </w:pPr>
      <w:r w:rsidRPr="00A64272">
        <w:rPr>
          <w:sz w:val="28"/>
          <w:szCs w:val="28"/>
        </w:rPr>
        <w:t xml:space="preserve"> </w:t>
      </w:r>
      <w:proofErr w:type="gramStart"/>
      <w:r w:rsidRPr="00E7341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соблюдения приказа</w:t>
      </w:r>
      <w:r w:rsidRPr="00E7341A">
        <w:rPr>
          <w:sz w:val="28"/>
          <w:szCs w:val="28"/>
        </w:rPr>
        <w:t xml:space="preserve"> </w:t>
      </w:r>
      <w:r w:rsidRPr="00872E02">
        <w:rPr>
          <w:color w:val="000000"/>
          <w:sz w:val="28"/>
          <w:szCs w:val="28"/>
        </w:rPr>
        <w:t>Федеральной служб</w:t>
      </w:r>
      <w:r>
        <w:rPr>
          <w:color w:val="000000"/>
          <w:sz w:val="28"/>
          <w:szCs w:val="28"/>
        </w:rPr>
        <w:t>ы</w:t>
      </w:r>
      <w:r w:rsidRPr="00872E02">
        <w:rPr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color w:val="000000"/>
          <w:sz w:val="28"/>
          <w:szCs w:val="28"/>
        </w:rPr>
        <w:t xml:space="preserve"> (далее - Роскомнадзор)</w:t>
      </w:r>
      <w:r w:rsidRPr="00E7341A">
        <w:rPr>
          <w:sz w:val="28"/>
          <w:szCs w:val="28"/>
        </w:rPr>
        <w:t xml:space="preserve"> от </w:t>
      </w:r>
      <w:r w:rsidRPr="00B52068">
        <w:rPr>
          <w:sz w:val="28"/>
          <w:szCs w:val="28"/>
        </w:rPr>
        <w:t>17 марта 2017 года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</w:t>
      </w:r>
      <w:proofErr w:type="gramEnd"/>
      <w:r w:rsidRPr="00B52068">
        <w:rPr>
          <w:sz w:val="28"/>
          <w:szCs w:val="28"/>
        </w:rP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136D9E">
        <w:rPr>
          <w:sz w:val="28"/>
          <w:szCs w:val="28"/>
        </w:rPr>
        <w:t xml:space="preserve"> </w:t>
      </w:r>
      <w:r w:rsidRPr="00E7341A">
        <w:rPr>
          <w:sz w:val="28"/>
          <w:szCs w:val="28"/>
        </w:rPr>
        <w:t>(зарегистрирован в Министерстве юстиции Российской Федерации, регистр</w:t>
      </w:r>
      <w:r>
        <w:rPr>
          <w:sz w:val="28"/>
          <w:szCs w:val="28"/>
        </w:rPr>
        <w:t xml:space="preserve">ационный </w:t>
      </w:r>
      <w:r w:rsidRPr="00B52068">
        <w:rPr>
          <w:sz w:val="28"/>
          <w:szCs w:val="28"/>
        </w:rPr>
        <w:t>№ 46308 от 07.04.2017</w:t>
      </w:r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в редакции от 07.09.2018 № 123)  и актуализации </w:t>
      </w:r>
      <w:hyperlink w:anchor="sub_1000" w:history="1">
        <w:r>
          <w:rPr>
            <w:sz w:val="28"/>
            <w:szCs w:val="28"/>
          </w:rPr>
          <w:t>переч</w:t>
        </w:r>
        <w:r w:rsidRPr="00A91A8C">
          <w:rPr>
            <w:sz w:val="28"/>
            <w:szCs w:val="28"/>
          </w:rPr>
          <w:t>н</w:t>
        </w:r>
        <w:r>
          <w:rPr>
            <w:sz w:val="28"/>
            <w:szCs w:val="28"/>
          </w:rPr>
          <w:t>я</w:t>
        </w:r>
      </w:hyperlink>
      <w:r w:rsidRPr="00A6427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 xml:space="preserve">федеральной </w:t>
      </w:r>
      <w:r w:rsidRPr="00B52068">
        <w:rPr>
          <w:sz w:val="28"/>
          <w:szCs w:val="28"/>
        </w:rPr>
        <w:lastRenderedPageBreak/>
        <w:t>государственной гражданской службы в</w:t>
      </w:r>
      <w:r>
        <w:rPr>
          <w:sz w:val="28"/>
          <w:szCs w:val="28"/>
        </w:rPr>
        <w:t xml:space="preserve"> Управлении Роскомнадзора по Республике Карелия,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  </w:t>
      </w:r>
      <w:proofErr w:type="gramStart"/>
      <w:r w:rsidRPr="00A6427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ю:</w:t>
      </w:r>
      <w:bookmarkStart w:id="1" w:name="sub_1"/>
    </w:p>
    <w:p w:rsidR="00A261FC" w:rsidRPr="008A743A" w:rsidRDefault="00A261FC" w:rsidP="00A261FC">
      <w:pPr>
        <w:spacing w:line="360" w:lineRule="auto"/>
        <w:ind w:firstLine="798"/>
        <w:jc w:val="both"/>
        <w:rPr>
          <w:sz w:val="28"/>
          <w:szCs w:val="28"/>
        </w:rPr>
      </w:pPr>
      <w:r w:rsidRPr="00A64272">
        <w:rPr>
          <w:sz w:val="28"/>
          <w:szCs w:val="28"/>
        </w:rPr>
        <w:t xml:space="preserve">1. </w:t>
      </w:r>
      <w:proofErr w:type="gramStart"/>
      <w:r w:rsidRPr="00A64272">
        <w:rPr>
          <w:sz w:val="28"/>
          <w:szCs w:val="28"/>
        </w:rPr>
        <w:t xml:space="preserve">Утвердить прилагаемый </w:t>
      </w:r>
      <w:hyperlink w:anchor="sub_1000" w:history="1">
        <w:r w:rsidRPr="00A91A8C">
          <w:rPr>
            <w:sz w:val="28"/>
            <w:szCs w:val="28"/>
          </w:rPr>
          <w:t>перечень</w:t>
        </w:r>
      </w:hyperlink>
      <w:r w:rsidRPr="00A6427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федеральной государственной гражданской службы в</w:t>
      </w:r>
      <w:r>
        <w:rPr>
          <w:sz w:val="28"/>
          <w:szCs w:val="28"/>
        </w:rPr>
        <w:t xml:space="preserve"> Управлении Роскомнадзора по Республике Карелия,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(одобрен на заседании комиссии Управления Роскомнадзора по Республике Карелия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и урегулированию конфликта </w:t>
      </w:r>
      <w:r w:rsidRPr="008A743A">
        <w:rPr>
          <w:sz w:val="28"/>
          <w:szCs w:val="28"/>
        </w:rPr>
        <w:t>интересов 2</w:t>
      </w:r>
      <w:r>
        <w:rPr>
          <w:sz w:val="28"/>
          <w:szCs w:val="28"/>
        </w:rPr>
        <w:t>6.11</w:t>
      </w:r>
      <w:r w:rsidRPr="008A74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A743A">
        <w:rPr>
          <w:sz w:val="28"/>
          <w:szCs w:val="28"/>
        </w:rPr>
        <w:t xml:space="preserve">, протокол заседания комиссии № </w:t>
      </w:r>
      <w:r>
        <w:rPr>
          <w:sz w:val="28"/>
          <w:szCs w:val="28"/>
        </w:rPr>
        <w:t>1</w:t>
      </w:r>
      <w:r w:rsidRPr="008A743A">
        <w:rPr>
          <w:sz w:val="28"/>
          <w:szCs w:val="28"/>
        </w:rPr>
        <w:t>).</w:t>
      </w:r>
    </w:p>
    <w:p w:rsidR="00A261FC" w:rsidRDefault="00A261FC" w:rsidP="00A261FC">
      <w:pPr>
        <w:spacing w:line="360" w:lineRule="auto"/>
        <w:ind w:firstLine="798"/>
        <w:jc w:val="both"/>
        <w:rPr>
          <w:sz w:val="28"/>
          <w:szCs w:val="28"/>
        </w:rPr>
      </w:pPr>
      <w:bookmarkStart w:id="2" w:name="sub_4"/>
      <w:bookmarkEnd w:id="1"/>
      <w:r w:rsidRPr="00144995">
        <w:rPr>
          <w:sz w:val="28"/>
          <w:szCs w:val="28"/>
        </w:rPr>
        <w:t xml:space="preserve">2. </w:t>
      </w:r>
      <w:proofErr w:type="gramStart"/>
      <w:r w:rsidRPr="00144995">
        <w:rPr>
          <w:sz w:val="28"/>
          <w:szCs w:val="28"/>
        </w:rPr>
        <w:t xml:space="preserve">Признать утратившим силу приказ </w:t>
      </w:r>
      <w:r w:rsidRPr="00136D9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36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Роскомнадзора </w:t>
      </w:r>
      <w:r w:rsidRPr="00136D9E">
        <w:rPr>
          <w:sz w:val="28"/>
          <w:szCs w:val="28"/>
        </w:rPr>
        <w:t xml:space="preserve">по Республике Карелия </w:t>
      </w:r>
      <w:r w:rsidRPr="009412F8">
        <w:rPr>
          <w:sz w:val="28"/>
          <w:szCs w:val="28"/>
        </w:rPr>
        <w:t xml:space="preserve">от </w:t>
      </w:r>
      <w:r>
        <w:rPr>
          <w:sz w:val="28"/>
          <w:szCs w:val="28"/>
        </w:rPr>
        <w:t>26.11</w:t>
      </w:r>
      <w:r w:rsidRPr="009412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412F8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193</w:t>
      </w:r>
      <w:r w:rsidRPr="009412F8">
        <w:rPr>
          <w:sz w:val="28"/>
          <w:szCs w:val="28"/>
        </w:rPr>
        <w:t xml:space="preserve"> «Об организации применения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9412F8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в Управлении Роскомнадзора по Республике Карелия»</w:t>
      </w:r>
      <w:r w:rsidRPr="0015750D">
        <w:rPr>
          <w:sz w:val="28"/>
          <w:szCs w:val="28"/>
        </w:rPr>
        <w:t>.</w:t>
      </w:r>
    </w:p>
    <w:p w:rsidR="00A261FC" w:rsidRPr="00214291" w:rsidRDefault="00A261FC" w:rsidP="00A261FC">
      <w:pPr>
        <w:pStyle w:val="ConsPlusNormal"/>
        <w:widowControl/>
        <w:spacing w:line="360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21429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bookmarkEnd w:id="2"/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A261FC" w:rsidRDefault="00A261FC" w:rsidP="00A261FC">
      <w:pPr>
        <w:pStyle w:val="ConsPlusNormal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1FC" w:rsidRDefault="00A261FC" w:rsidP="00A261FC">
      <w:pPr>
        <w:pStyle w:val="ConsPlusNormal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1FC" w:rsidRDefault="00A261FC" w:rsidP="00A261F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              Р.И. Коснов</w:t>
      </w:r>
    </w:p>
    <w:p w:rsidR="00A261FC" w:rsidRDefault="00A261FC" w:rsidP="00A261FC">
      <w:pPr>
        <w:ind w:left="-142"/>
        <w:jc w:val="center"/>
        <w:outlineLvl w:val="4"/>
        <w:rPr>
          <w:bCs/>
          <w:sz w:val="28"/>
          <w:szCs w:val="28"/>
        </w:rPr>
      </w:pPr>
    </w:p>
    <w:p w:rsidR="0063681F" w:rsidRDefault="0063681F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81F" w:rsidRDefault="0063681F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1FC" w:rsidRPr="00592CF4" w:rsidRDefault="00A261FC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CF4">
        <w:rPr>
          <w:rFonts w:ascii="Times New Roman" w:hAnsi="Times New Roman" w:cs="Times New Roman"/>
          <w:sz w:val="28"/>
          <w:szCs w:val="28"/>
        </w:rPr>
        <w:t>УТВЕРЖДЕН</w:t>
      </w:r>
    </w:p>
    <w:p w:rsidR="00A261FC" w:rsidRDefault="00A261FC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F8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72E0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872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FC" w:rsidRDefault="00A261FC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E02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</w:p>
    <w:p w:rsidR="00A261FC" w:rsidRDefault="00A261FC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1FC" w:rsidRPr="004C3F8E" w:rsidRDefault="00A261FC" w:rsidP="00A261F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F8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C3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C3F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C3F8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A261FC" w:rsidRPr="00A7457F" w:rsidRDefault="00A261FC" w:rsidP="00A261FC">
      <w:pPr>
        <w:ind w:left="-142"/>
        <w:jc w:val="center"/>
        <w:outlineLvl w:val="4"/>
        <w:rPr>
          <w:bCs/>
          <w:sz w:val="28"/>
          <w:szCs w:val="28"/>
        </w:rPr>
      </w:pPr>
    </w:p>
    <w:p w:rsidR="00A261FC" w:rsidRPr="00A7457F" w:rsidRDefault="00B75B88" w:rsidP="00A261FC">
      <w:pPr>
        <w:autoSpaceDE w:val="0"/>
        <w:autoSpaceDN w:val="0"/>
        <w:adjustRightInd w:val="0"/>
        <w:ind w:left="1017"/>
        <w:jc w:val="center"/>
        <w:rPr>
          <w:rFonts w:eastAsia="Calibri"/>
          <w:b/>
          <w:sz w:val="28"/>
          <w:szCs w:val="28"/>
          <w:lang w:eastAsia="en-US"/>
        </w:rPr>
      </w:pPr>
      <w:hyperlink w:anchor="sub_1000" w:history="1">
        <w:r w:rsidR="00A261FC" w:rsidRPr="00A7457F">
          <w:rPr>
            <w:rFonts w:eastAsia="Calibri"/>
            <w:b/>
            <w:sz w:val="28"/>
            <w:szCs w:val="28"/>
            <w:lang w:eastAsia="en-US"/>
          </w:rPr>
          <w:t>Перечень</w:t>
        </w:r>
      </w:hyperlink>
      <w:r w:rsidR="00A261FC" w:rsidRPr="00A7457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61FC" w:rsidRPr="00A7457F" w:rsidRDefault="00A261FC" w:rsidP="00A261FC">
      <w:pPr>
        <w:autoSpaceDE w:val="0"/>
        <w:autoSpaceDN w:val="0"/>
        <w:adjustRightInd w:val="0"/>
        <w:ind w:left="1017"/>
        <w:jc w:val="center"/>
        <w:rPr>
          <w:rFonts w:eastAsia="Calibri"/>
          <w:b/>
          <w:sz w:val="28"/>
          <w:szCs w:val="28"/>
          <w:lang w:eastAsia="en-US"/>
        </w:rPr>
      </w:pPr>
      <w:r w:rsidRPr="00A7457F">
        <w:rPr>
          <w:rFonts w:eastAsia="Calibri"/>
          <w:b/>
          <w:sz w:val="28"/>
          <w:szCs w:val="28"/>
          <w:lang w:eastAsia="en-US"/>
        </w:rPr>
        <w:t xml:space="preserve">должностей федеральной государственной гражданской службы </w:t>
      </w:r>
    </w:p>
    <w:p w:rsidR="00A261FC" w:rsidRPr="00A7457F" w:rsidRDefault="00A261FC" w:rsidP="00A261FC">
      <w:pPr>
        <w:autoSpaceDE w:val="0"/>
        <w:autoSpaceDN w:val="0"/>
        <w:adjustRightInd w:val="0"/>
        <w:ind w:left="1017"/>
        <w:jc w:val="center"/>
        <w:rPr>
          <w:rFonts w:eastAsia="Calibri"/>
          <w:b/>
          <w:sz w:val="28"/>
          <w:szCs w:val="28"/>
          <w:lang w:eastAsia="en-US"/>
        </w:rPr>
      </w:pPr>
      <w:r w:rsidRPr="00A7457F">
        <w:rPr>
          <w:rFonts w:eastAsia="Calibri"/>
          <w:b/>
          <w:sz w:val="28"/>
          <w:szCs w:val="28"/>
          <w:lang w:eastAsia="en-US"/>
        </w:rPr>
        <w:t xml:space="preserve">в Управлении Роскомнадзора по Республике Карелия, </w:t>
      </w:r>
    </w:p>
    <w:p w:rsidR="00A261FC" w:rsidRPr="003C07AD" w:rsidRDefault="00A261FC" w:rsidP="00A261FC">
      <w:pPr>
        <w:autoSpaceDE w:val="0"/>
        <w:autoSpaceDN w:val="0"/>
        <w:adjustRightInd w:val="0"/>
        <w:ind w:left="1017"/>
        <w:jc w:val="center"/>
        <w:rPr>
          <w:rFonts w:eastAsia="Calibri"/>
          <w:b/>
          <w:sz w:val="28"/>
          <w:szCs w:val="28"/>
          <w:lang w:eastAsia="en-US"/>
        </w:rPr>
      </w:pPr>
      <w:r w:rsidRPr="00A7457F">
        <w:rPr>
          <w:rFonts w:eastAsia="Calibri"/>
          <w:b/>
          <w:sz w:val="28"/>
          <w:szCs w:val="28"/>
          <w:lang w:eastAsia="en-US"/>
        </w:rPr>
        <w:t xml:space="preserve">при </w:t>
      </w:r>
      <w:proofErr w:type="gramStart"/>
      <w:r w:rsidRPr="00A7457F">
        <w:rPr>
          <w:rFonts w:eastAsia="Calibri"/>
          <w:b/>
          <w:sz w:val="28"/>
          <w:szCs w:val="28"/>
          <w:lang w:eastAsia="en-US"/>
        </w:rPr>
        <w:t>замещении</w:t>
      </w:r>
      <w:proofErr w:type="gramEnd"/>
      <w:r w:rsidRPr="00A7457F">
        <w:rPr>
          <w:rFonts w:eastAsia="Calibri"/>
          <w:b/>
          <w:sz w:val="28"/>
          <w:szCs w:val="28"/>
          <w:lang w:eastAsia="en-US"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261FC" w:rsidRPr="003C07AD" w:rsidRDefault="00A261FC" w:rsidP="00A261FC">
      <w:pPr>
        <w:autoSpaceDE w:val="0"/>
        <w:autoSpaceDN w:val="0"/>
        <w:adjustRightInd w:val="0"/>
        <w:ind w:left="1017"/>
        <w:jc w:val="center"/>
        <w:rPr>
          <w:rFonts w:eastAsia="Calibri"/>
          <w:b/>
          <w:sz w:val="28"/>
          <w:szCs w:val="28"/>
          <w:lang w:eastAsia="en-US"/>
        </w:rPr>
      </w:pPr>
    </w:p>
    <w:p w:rsidR="00A261FC" w:rsidRDefault="00A261FC" w:rsidP="00A261FC">
      <w:pPr>
        <w:pStyle w:val="ConsPlusNormal"/>
        <w:widowControl/>
        <w:ind w:left="1017" w:firstLine="0"/>
        <w:jc w:val="center"/>
        <w:rPr>
          <w:sz w:val="28"/>
          <w:szCs w:val="28"/>
        </w:rPr>
      </w:pPr>
    </w:p>
    <w:p w:rsidR="00A261FC" w:rsidRPr="008A743A" w:rsidRDefault="00A261FC" w:rsidP="00A261FC">
      <w:pPr>
        <w:tabs>
          <w:tab w:val="left" w:pos="10065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8E21C1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8E21C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A49EE">
        <w:rPr>
          <w:sz w:val="28"/>
          <w:szCs w:val="28"/>
        </w:rPr>
        <w:t>разделом 2</w:t>
      </w:r>
      <w:r>
        <w:rPr>
          <w:color w:val="000000"/>
          <w:sz w:val="28"/>
          <w:szCs w:val="28"/>
        </w:rPr>
        <w:t xml:space="preserve"> </w:t>
      </w:r>
      <w:r w:rsidRPr="00872E02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 xml:space="preserve">ня </w:t>
      </w:r>
      <w:r w:rsidRPr="00872E02">
        <w:rPr>
          <w:color w:val="000000"/>
          <w:sz w:val="28"/>
          <w:szCs w:val="28"/>
        </w:rPr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</w:t>
      </w:r>
      <w:proofErr w:type="gramEnd"/>
      <w:r w:rsidRPr="00872E02">
        <w:rPr>
          <w:color w:val="000000"/>
          <w:sz w:val="28"/>
          <w:szCs w:val="28"/>
        </w:rPr>
        <w:t xml:space="preserve"> (</w:t>
      </w:r>
      <w:proofErr w:type="gramStart"/>
      <w:r w:rsidRPr="00872E02">
        <w:rPr>
          <w:color w:val="000000"/>
          <w:sz w:val="28"/>
          <w:szCs w:val="28"/>
        </w:rPr>
        <w:t>супруга) и несовершеннолетних детей</w:t>
      </w:r>
      <w:r w:rsidRPr="008E21C1">
        <w:rPr>
          <w:color w:val="000000"/>
          <w:sz w:val="28"/>
          <w:szCs w:val="28"/>
        </w:rPr>
        <w:t xml:space="preserve">, утвержденного приказом Роскомнадзора от </w:t>
      </w:r>
      <w:r w:rsidRPr="003A49EE">
        <w:rPr>
          <w:sz w:val="28"/>
          <w:szCs w:val="28"/>
        </w:rPr>
        <w:t>17.03.2017 г. № 41</w:t>
      </w:r>
      <w:r w:rsidRPr="008E2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 в соответствии с Перечнем функций</w:t>
      </w:r>
      <w:r w:rsidRPr="00E70B3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Роскомнадзора по Республике Карелия, при реализации которых наиболее вероятно возникновение коррупции, который одобрен на заседании комиссии Управления Роскомнадзора по Республике Карелия по соблюдению требований к служебному поведению и урегулированию конфликта интересов (протокол заседания комиссии № 1 от 25.08.2016 г.),</w:t>
      </w:r>
      <w:r>
        <w:rPr>
          <w:color w:val="000000"/>
          <w:sz w:val="28"/>
          <w:szCs w:val="28"/>
        </w:rPr>
        <w:t xml:space="preserve"> </w:t>
      </w:r>
      <w:r w:rsidRPr="008E21C1">
        <w:rPr>
          <w:color w:val="000000"/>
          <w:sz w:val="28"/>
          <w:szCs w:val="28"/>
        </w:rPr>
        <w:t xml:space="preserve">следующие </w:t>
      </w:r>
      <w:r>
        <w:rPr>
          <w:sz w:val="28"/>
          <w:szCs w:val="28"/>
        </w:rPr>
        <w:t>должности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федеральной государственной</w:t>
      </w:r>
      <w:proofErr w:type="gramEnd"/>
      <w:r w:rsidRPr="00B52068">
        <w:rPr>
          <w:sz w:val="28"/>
          <w:szCs w:val="28"/>
        </w:rPr>
        <w:t xml:space="preserve"> гражданской службы в</w:t>
      </w:r>
      <w:r>
        <w:rPr>
          <w:sz w:val="28"/>
          <w:szCs w:val="28"/>
        </w:rPr>
        <w:t xml:space="preserve"> Управлении Роскомнадзора по Республике Карелия,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</w:t>
      </w:r>
      <w:r w:rsidRPr="00B52068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E21C1">
        <w:rPr>
          <w:color w:val="000000"/>
          <w:sz w:val="28"/>
          <w:szCs w:val="28"/>
        </w:rPr>
        <w:t>:</w:t>
      </w:r>
    </w:p>
    <w:p w:rsidR="00A261FC" w:rsidRDefault="00A261FC" w:rsidP="00A261FC">
      <w:pPr>
        <w:tabs>
          <w:tab w:val="left" w:pos="10065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A261FC" w:rsidRPr="00E70B37" w:rsidRDefault="00A261FC" w:rsidP="00A261FC">
      <w:pPr>
        <w:pStyle w:val="af"/>
        <w:numPr>
          <w:ilvl w:val="0"/>
          <w:numId w:val="4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организационной, финансовой работы и кадров</w:t>
      </w:r>
    </w:p>
    <w:p w:rsidR="00A261FC" w:rsidRPr="00551294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Начальник отдела - главный бухгалтер</w:t>
      </w:r>
      <w:r>
        <w:rPr>
          <w:rStyle w:val="af2"/>
          <w:color w:val="000000"/>
          <w:sz w:val="28"/>
          <w:szCs w:val="28"/>
        </w:rPr>
        <w:footnoteReference w:id="1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2"/>
      </w:r>
    </w:p>
    <w:p w:rsidR="00A261FC" w:rsidRPr="00872E02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3"/>
      </w:r>
    </w:p>
    <w:p w:rsidR="00A261FC" w:rsidRPr="00ED4DD6" w:rsidRDefault="00A261FC" w:rsidP="00A261FC">
      <w:pPr>
        <w:pStyle w:val="af"/>
        <w:numPr>
          <w:ilvl w:val="0"/>
          <w:numId w:val="4"/>
        </w:num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 контроля и </w:t>
      </w:r>
      <w:r w:rsidRPr="009F255A">
        <w:rPr>
          <w:b/>
          <w:color w:val="000000"/>
          <w:sz w:val="28"/>
          <w:szCs w:val="28"/>
        </w:rPr>
        <w:t>надзора в сфере связи</w:t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Начальник отдела</w:t>
      </w:r>
      <w:r>
        <w:rPr>
          <w:rStyle w:val="af2"/>
          <w:color w:val="000000"/>
          <w:sz w:val="28"/>
          <w:szCs w:val="28"/>
        </w:rPr>
        <w:footnoteReference w:id="4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Заместитель начальника отдела</w:t>
      </w:r>
      <w:r>
        <w:rPr>
          <w:rStyle w:val="af2"/>
          <w:color w:val="000000"/>
          <w:sz w:val="28"/>
          <w:szCs w:val="28"/>
        </w:rPr>
        <w:footnoteReference w:id="5"/>
      </w:r>
      <w:r w:rsidRPr="008E21C1">
        <w:rPr>
          <w:color w:val="000000"/>
          <w:sz w:val="28"/>
          <w:szCs w:val="28"/>
        </w:rPr>
        <w:t xml:space="preserve"> </w:t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6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7"/>
      </w:r>
    </w:p>
    <w:p w:rsidR="00A261FC" w:rsidRPr="00872E02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</w:t>
      </w:r>
      <w:r w:rsidRPr="00872E02">
        <w:rPr>
          <w:color w:val="000000"/>
          <w:sz w:val="28"/>
          <w:szCs w:val="28"/>
        </w:rPr>
        <w:t>пециалист-эксперт</w:t>
      </w:r>
      <w:r>
        <w:rPr>
          <w:rStyle w:val="af2"/>
          <w:color w:val="000000"/>
          <w:sz w:val="28"/>
          <w:szCs w:val="28"/>
        </w:rPr>
        <w:footnoteReference w:id="8"/>
      </w:r>
    </w:p>
    <w:p w:rsidR="00A261FC" w:rsidRPr="00A450F7" w:rsidRDefault="00A261FC" w:rsidP="00A261FC">
      <w:pPr>
        <w:pStyle w:val="af"/>
        <w:numPr>
          <w:ilvl w:val="0"/>
          <w:numId w:val="4"/>
        </w:numPr>
        <w:tabs>
          <w:tab w:val="left" w:pos="4774"/>
        </w:tabs>
        <w:spacing w:line="360" w:lineRule="auto"/>
        <w:jc w:val="both"/>
        <w:rPr>
          <w:color w:val="000000"/>
          <w:sz w:val="28"/>
          <w:szCs w:val="28"/>
        </w:rPr>
      </w:pPr>
      <w:r w:rsidRPr="00A450F7">
        <w:rPr>
          <w:b/>
          <w:color w:val="000000"/>
          <w:sz w:val="28"/>
          <w:szCs w:val="28"/>
        </w:rPr>
        <w:t xml:space="preserve">Отдел контроля и надзора в сфере массовых коммуникаций </w:t>
      </w:r>
    </w:p>
    <w:p w:rsidR="00A261FC" w:rsidRPr="00ED4DD6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color w:val="000000"/>
          <w:sz w:val="28"/>
          <w:szCs w:val="28"/>
        </w:rPr>
        <w:t>Начальник отдела</w:t>
      </w:r>
      <w:r>
        <w:rPr>
          <w:rStyle w:val="af2"/>
          <w:color w:val="000000"/>
          <w:sz w:val="28"/>
          <w:szCs w:val="28"/>
        </w:rPr>
        <w:footnoteReference w:id="9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10"/>
      </w:r>
    </w:p>
    <w:p w:rsidR="00A261FC" w:rsidRPr="00872E02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11"/>
      </w:r>
    </w:p>
    <w:p w:rsidR="00A261FC" w:rsidRPr="00872E02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lastRenderedPageBreak/>
        <w:t>Специалист-эксперт</w:t>
      </w:r>
      <w:r>
        <w:rPr>
          <w:rStyle w:val="af2"/>
          <w:color w:val="000000"/>
          <w:sz w:val="28"/>
          <w:szCs w:val="28"/>
        </w:rPr>
        <w:footnoteReference w:id="12"/>
      </w:r>
    </w:p>
    <w:p w:rsidR="00A261FC" w:rsidRPr="00A450F7" w:rsidRDefault="00A261FC" w:rsidP="00A261FC">
      <w:pPr>
        <w:pStyle w:val="af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b/>
          <w:color w:val="000000"/>
          <w:sz w:val="28"/>
          <w:szCs w:val="28"/>
        </w:rPr>
        <w:t>Отдел по защите прав субъектов персо</w:t>
      </w:r>
      <w:r>
        <w:rPr>
          <w:b/>
          <w:color w:val="000000"/>
          <w:sz w:val="28"/>
          <w:szCs w:val="28"/>
        </w:rPr>
        <w:t>нальных данных</w:t>
      </w:r>
    </w:p>
    <w:p w:rsidR="00A261FC" w:rsidRPr="00ED4DD6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color w:val="000000"/>
          <w:sz w:val="28"/>
          <w:szCs w:val="28"/>
        </w:rPr>
        <w:t>Начальник отдела</w:t>
      </w:r>
      <w:r>
        <w:rPr>
          <w:rStyle w:val="af2"/>
          <w:color w:val="000000"/>
          <w:sz w:val="28"/>
          <w:szCs w:val="28"/>
        </w:rPr>
        <w:footnoteReference w:id="13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2"/>
          <w:color w:val="000000"/>
          <w:sz w:val="28"/>
          <w:szCs w:val="28"/>
        </w:rPr>
        <w:footnoteReference w:id="14"/>
      </w:r>
    </w:p>
    <w:p w:rsidR="00A261FC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Специалист-эксперт</w:t>
      </w:r>
      <w:r>
        <w:rPr>
          <w:rStyle w:val="af2"/>
          <w:color w:val="000000"/>
          <w:sz w:val="28"/>
          <w:szCs w:val="28"/>
        </w:rPr>
        <w:footnoteReference w:id="15"/>
      </w:r>
    </w:p>
    <w:p w:rsidR="00A261FC" w:rsidRPr="00A450F7" w:rsidRDefault="00A261FC" w:rsidP="00A261FC">
      <w:pPr>
        <w:spacing w:line="360" w:lineRule="auto"/>
        <w:jc w:val="both"/>
        <w:rPr>
          <w:color w:val="000000"/>
          <w:sz w:val="28"/>
          <w:szCs w:val="28"/>
        </w:rPr>
      </w:pPr>
      <w:r w:rsidRPr="00A450F7">
        <w:rPr>
          <w:color w:val="000000"/>
          <w:sz w:val="28"/>
          <w:szCs w:val="28"/>
        </w:rPr>
        <w:t>Специалист-эксперт</w:t>
      </w:r>
      <w:r>
        <w:rPr>
          <w:rStyle w:val="af2"/>
          <w:color w:val="000000"/>
          <w:sz w:val="28"/>
          <w:szCs w:val="28"/>
        </w:rPr>
        <w:footnoteReference w:id="16"/>
      </w:r>
    </w:p>
    <w:p w:rsidR="00A261FC" w:rsidRPr="00A450F7" w:rsidRDefault="00A261FC" w:rsidP="00A261FC">
      <w:pPr>
        <w:pStyle w:val="af"/>
        <w:spacing w:line="360" w:lineRule="auto"/>
        <w:jc w:val="both"/>
        <w:rPr>
          <w:color w:val="000000"/>
          <w:sz w:val="28"/>
          <w:szCs w:val="28"/>
        </w:rPr>
      </w:pPr>
    </w:p>
    <w:p w:rsidR="00A261FC" w:rsidRPr="008E21C1" w:rsidRDefault="00A261FC" w:rsidP="00A261FC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A261FC" w:rsidRPr="008E21C1" w:rsidRDefault="00A261FC" w:rsidP="00A261FC">
      <w:pPr>
        <w:pStyle w:val="ConsPlusNormal"/>
        <w:widowControl/>
        <w:ind w:left="1017" w:firstLine="0"/>
        <w:jc w:val="center"/>
        <w:rPr>
          <w:color w:val="000000"/>
          <w:sz w:val="28"/>
          <w:szCs w:val="28"/>
        </w:rPr>
      </w:pPr>
    </w:p>
    <w:p w:rsidR="00E301B7" w:rsidRDefault="00E301B7" w:rsidP="00E301B7">
      <w:pPr>
        <w:jc w:val="center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p w:rsidR="008766EE" w:rsidRDefault="008766EE" w:rsidP="00E301B7">
      <w:pPr>
        <w:spacing w:line="360" w:lineRule="auto"/>
        <w:ind w:firstLine="709"/>
        <w:rPr>
          <w:sz w:val="28"/>
          <w:szCs w:val="28"/>
        </w:rPr>
      </w:pPr>
    </w:p>
    <w:sectPr w:rsidR="008766EE" w:rsidSect="008766E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3D" w:rsidRDefault="0040423D">
      <w:r>
        <w:separator/>
      </w:r>
    </w:p>
  </w:endnote>
  <w:endnote w:type="continuationSeparator" w:id="0">
    <w:p w:rsidR="0040423D" w:rsidRDefault="0040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3D" w:rsidRDefault="0040423D">
      <w:r>
        <w:separator/>
      </w:r>
    </w:p>
  </w:footnote>
  <w:footnote w:type="continuationSeparator" w:id="0">
    <w:p w:rsidR="0040423D" w:rsidRDefault="0040423D">
      <w:r>
        <w:continuationSeparator/>
      </w:r>
    </w:p>
  </w:footnote>
  <w:footnote w:id="1">
    <w:p w:rsidR="00A261FC" w:rsidRPr="00A560B1" w:rsidRDefault="00A261FC" w:rsidP="00A261FC">
      <w:pPr>
        <w:pStyle w:val="af0"/>
      </w:pPr>
      <w:r>
        <w:rPr>
          <w:rStyle w:val="af2"/>
        </w:rPr>
        <w:footnoteRef/>
      </w:r>
      <w:r>
        <w:t xml:space="preserve"> Подпункты 2,9, 10</w:t>
      </w:r>
      <w:r w:rsidRPr="00A560B1">
        <w:t xml:space="preserve">,14,33 пункта 3.2. должностного регламента начальника отдела – главного бухгалтера отдела ОФРК  утвержденного </w:t>
      </w:r>
      <w:r w:rsidRPr="002F2349">
        <w:t>11.06.2021</w:t>
      </w:r>
      <w:r w:rsidRPr="00F65A99">
        <w:rPr>
          <w:color w:val="FF0000"/>
        </w:rPr>
        <w:t xml:space="preserve"> </w:t>
      </w:r>
      <w:r w:rsidRPr="00A560B1">
        <w:t xml:space="preserve">г. (Лицо, замещающее должность гражданской службы - </w:t>
      </w:r>
      <w:proofErr w:type="spellStart"/>
      <w:r>
        <w:t>О</w:t>
      </w:r>
      <w:r w:rsidRPr="00A560B1">
        <w:t>.</w:t>
      </w:r>
      <w:r>
        <w:t>В</w:t>
      </w:r>
      <w:r w:rsidRPr="00A560B1">
        <w:t>.</w:t>
      </w:r>
      <w:r>
        <w:t>Ивашковская</w:t>
      </w:r>
      <w:proofErr w:type="spellEnd"/>
      <w:r w:rsidRPr="00A560B1">
        <w:t>).</w:t>
      </w:r>
    </w:p>
  </w:footnote>
  <w:footnote w:id="2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Подпункты 13, 16,17, 18, 20,21,22 пункта 3.2. должностного регламента ведущего специалиста-эксперта отдела ОФРК, утвержденного </w:t>
      </w:r>
      <w:r w:rsidRPr="002F2349">
        <w:t>17.04.2021</w:t>
      </w:r>
      <w:r w:rsidRPr="00F65A99">
        <w:rPr>
          <w:color w:val="FF0000"/>
        </w:rPr>
        <w:t xml:space="preserve"> </w:t>
      </w:r>
      <w:r w:rsidRPr="00A560B1">
        <w:t xml:space="preserve">г. (Лицо, замещающее должность гражданской службы – </w:t>
      </w:r>
      <w:r>
        <w:t>Н.Г. Баранова</w:t>
      </w:r>
      <w:r w:rsidRPr="00A560B1">
        <w:t>).</w:t>
      </w:r>
    </w:p>
  </w:footnote>
  <w:footnote w:id="3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</w:t>
      </w:r>
      <w:r w:rsidRPr="00F65A99">
        <w:t xml:space="preserve">Подпункт 4, 26, 36  пункта 3.2. должностного регламента ведущего специалиста-эксперта отдела ОФРК, утвержденного </w:t>
      </w:r>
      <w:r w:rsidRPr="002F2349">
        <w:t xml:space="preserve">17.04.2021 </w:t>
      </w:r>
      <w:r w:rsidRPr="00F65A99">
        <w:t>г</w:t>
      </w:r>
      <w:r w:rsidRPr="00A560B1">
        <w:t xml:space="preserve">. (Лицо, замещающее </w:t>
      </w:r>
      <w:r>
        <w:t>должность гражданской службы – М</w:t>
      </w:r>
      <w:r w:rsidRPr="00A560B1">
        <w:t>.</w:t>
      </w:r>
      <w:r>
        <w:t>А</w:t>
      </w:r>
      <w:r w:rsidRPr="00A560B1">
        <w:t xml:space="preserve">. </w:t>
      </w:r>
      <w:r>
        <w:t>Мастакова</w:t>
      </w:r>
      <w:r w:rsidRPr="00A560B1">
        <w:t>).</w:t>
      </w:r>
    </w:p>
  </w:footnote>
  <w:footnote w:id="4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Подпункты 11, 12, 13, 14, 15, 16, 17, 18, 19, 20  пункта 3.2. должностного регламента начальника отдела КНСС, утвержденного </w:t>
      </w:r>
      <w:r w:rsidRPr="00A84D33">
        <w:t xml:space="preserve">16.11.2021 </w:t>
      </w:r>
      <w:r w:rsidRPr="00A560B1">
        <w:t>г. (Лицо, замещающее должность гражданской службы – В.К. Эльвест).</w:t>
      </w:r>
    </w:p>
  </w:footnote>
  <w:footnote w:id="5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Подпункты 11, 12, 13, 14, 15, 16, 17, 18, 19, 20, 23, 24  пункта 3.2. должностного регламента заместителя начальника отдела КНСС, утвержденного </w:t>
      </w:r>
      <w:r w:rsidRPr="00A84D33">
        <w:t xml:space="preserve">16.11.2021  </w:t>
      </w:r>
      <w:r w:rsidRPr="00A560B1">
        <w:t xml:space="preserve">г. (Лицо, замещающее должность гражданской службы – М.В. </w:t>
      </w:r>
      <w:proofErr w:type="spellStart"/>
      <w:r w:rsidRPr="00A560B1">
        <w:t>Хардина</w:t>
      </w:r>
      <w:proofErr w:type="spellEnd"/>
      <w:r w:rsidRPr="00A560B1">
        <w:t xml:space="preserve">). </w:t>
      </w:r>
    </w:p>
  </w:footnote>
  <w:footnote w:id="6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Подпункты 6, 7, 8, 9, 11, 12, 13, 16, 17, 18  пункта 3.2. должностного регламента ведущего специалиста-эксперта отдела КНСС, утвержденного </w:t>
      </w:r>
      <w:r w:rsidRPr="00A84D33">
        <w:t xml:space="preserve">01.10.2021 </w:t>
      </w:r>
      <w:r w:rsidRPr="00A560B1">
        <w:t xml:space="preserve">г. (Лицо, замещающее должность гражданской службы – К.В. Буланов). </w:t>
      </w:r>
    </w:p>
  </w:footnote>
  <w:footnote w:id="7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Подпункты 6, 7, 8, 9, 11, 12, 13, 14, 15  пункта 3.2. должностного регламента ведущего специалиста-эксперта отдела КНСС, утвержденного </w:t>
      </w:r>
      <w:r w:rsidRPr="00A84D33">
        <w:t xml:space="preserve">01.10.2021 </w:t>
      </w:r>
      <w:r w:rsidRPr="00A560B1">
        <w:t xml:space="preserve">г. (Лицо, замещающее должность гражданской службы – В.А. Коняхин). </w:t>
      </w:r>
    </w:p>
  </w:footnote>
  <w:footnote w:id="8">
    <w:p w:rsidR="00A261FC" w:rsidRPr="00A560B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</w:t>
      </w:r>
      <w:r w:rsidRPr="00D34F2D">
        <w:t xml:space="preserve">Подпункт 1, 2, 3,10,13,16 , 19, 20 пункта 3.2. должностного регламента ведущего специалиста-эксперта отдела КНСС утвержденного 01.10.2021 г. </w:t>
      </w:r>
      <w:r w:rsidRPr="00A560B1">
        <w:t>(Лицо, замещающее должность гр</w:t>
      </w:r>
      <w:r>
        <w:t xml:space="preserve">ажданской службы – Н.В. </w:t>
      </w:r>
      <w:proofErr w:type="spellStart"/>
      <w:r>
        <w:t>Ковешникова</w:t>
      </w:r>
      <w:proofErr w:type="spellEnd"/>
      <w:r w:rsidRPr="00A560B1">
        <w:t>).</w:t>
      </w:r>
    </w:p>
  </w:footnote>
  <w:footnote w:id="9">
    <w:p w:rsidR="00A261FC" w:rsidRPr="00473121" w:rsidRDefault="00A261FC" w:rsidP="00A261FC">
      <w:pPr>
        <w:pStyle w:val="af0"/>
      </w:pPr>
      <w:r w:rsidRPr="00A560B1">
        <w:rPr>
          <w:rStyle w:val="af2"/>
        </w:rPr>
        <w:footnoteRef/>
      </w:r>
      <w:r w:rsidRPr="00A560B1">
        <w:t xml:space="preserve"> </w:t>
      </w:r>
      <w:r w:rsidRPr="00C60EC4">
        <w:t xml:space="preserve">Подпункты </w:t>
      </w:r>
      <w:r w:rsidRPr="00473121">
        <w:t>1, 4, 5, 1</w:t>
      </w:r>
      <w:r>
        <w:t>1</w:t>
      </w:r>
      <w:r w:rsidRPr="00473121">
        <w:t>, 1</w:t>
      </w:r>
      <w:r>
        <w:t>2</w:t>
      </w:r>
      <w:r w:rsidRPr="00473121">
        <w:t>, 1</w:t>
      </w:r>
      <w:r>
        <w:t>3, 14</w:t>
      </w:r>
      <w:r w:rsidRPr="00473121">
        <w:t>, 1</w:t>
      </w:r>
      <w:r>
        <w:t>6</w:t>
      </w:r>
      <w:r w:rsidRPr="00473121">
        <w:t>, 1</w:t>
      </w:r>
      <w:r>
        <w:t>7, 18</w:t>
      </w:r>
      <w:r w:rsidRPr="00473121">
        <w:t xml:space="preserve">  пункта 3.2. должностного регламента начальника отдела КНСМК, утвержденного </w:t>
      </w:r>
      <w:r w:rsidRPr="00D34F2D">
        <w:t xml:space="preserve">16.11.2021 </w:t>
      </w:r>
      <w:r w:rsidRPr="00473121">
        <w:t xml:space="preserve">г. (Лицо, замещающее должность гражданской службы – И.И. Засекова). </w:t>
      </w:r>
    </w:p>
  </w:footnote>
  <w:footnote w:id="10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2, 3, 4, 7, 9, 10, 11, 12  пункта 3.2. должностного регламента ведущего специалиста-эксперта отдела КНСМК,  утвержденного </w:t>
      </w:r>
      <w:r w:rsidRPr="00D34F2D">
        <w:t xml:space="preserve">01.10.2021 </w:t>
      </w:r>
      <w:r w:rsidRPr="00473121">
        <w:t>г. (Лицо, замещающее должность гражданской службы – И.И. Смирнова).</w:t>
      </w:r>
    </w:p>
  </w:footnote>
  <w:footnote w:id="11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2, 3, 4, 9, 10, 11, 12  пункта 3.2. должностного регламента специалиста-эксперта отдела КНСМК, утвержденного </w:t>
      </w:r>
      <w:r w:rsidRPr="00D34F2D">
        <w:t xml:space="preserve">01.10.2021 </w:t>
      </w:r>
      <w:r w:rsidRPr="00473121">
        <w:t>г. (Лицо, замещающее должность гражданской службы – Г.А. Пастухова).</w:t>
      </w:r>
    </w:p>
  </w:footnote>
  <w:footnote w:id="12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2, 3, 4, 7, 9, 10, 11, 12  пункта 3.2. должностного регламента </w:t>
      </w:r>
      <w:r>
        <w:t xml:space="preserve">ведущего </w:t>
      </w:r>
      <w:r w:rsidRPr="00473121">
        <w:t xml:space="preserve">специалиста-эксперта отдела КНСМК, утвержденного </w:t>
      </w:r>
      <w:r w:rsidRPr="00D34F2D">
        <w:t xml:space="preserve">01.10.2021  </w:t>
      </w:r>
      <w:r w:rsidRPr="00473121">
        <w:t xml:space="preserve">г. (Лицо, замещающее должность гражданской службы – </w:t>
      </w:r>
      <w:proofErr w:type="spellStart"/>
      <w:r w:rsidRPr="00473121">
        <w:t>К.С.Синекевич</w:t>
      </w:r>
      <w:proofErr w:type="spellEnd"/>
      <w:r w:rsidRPr="00473121">
        <w:t>).</w:t>
      </w:r>
    </w:p>
  </w:footnote>
  <w:footnote w:id="13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5, 10, 11, 12, 13, 15, 16, 17  пункта 3.2. должностного регламента начальника отдела </w:t>
      </w:r>
      <w:r>
        <w:t>ЗПС</w:t>
      </w:r>
      <w:r w:rsidRPr="00473121">
        <w:t xml:space="preserve">ПД,  утвержденного </w:t>
      </w:r>
      <w:r w:rsidRPr="00D34F2D">
        <w:t xml:space="preserve">16.11.2021 </w:t>
      </w:r>
      <w:r w:rsidRPr="00473121">
        <w:t>г. (Лицо, замещающее должность гражданской службы – А.С. Дударева).</w:t>
      </w:r>
    </w:p>
  </w:footnote>
  <w:footnote w:id="14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</w:t>
      </w:r>
      <w:r>
        <w:t>кты 1, 5, 10, 11, 12, 13, 15, 22</w:t>
      </w:r>
      <w:r w:rsidRPr="00473121">
        <w:t xml:space="preserve">, 25, 27, 29, 32   пункта 3.2. должностного регламента ведущего специалиста-эксперта отдела </w:t>
      </w:r>
      <w:r>
        <w:t>ЗПС</w:t>
      </w:r>
      <w:r w:rsidRPr="00473121">
        <w:t xml:space="preserve">ПД,   утвержденного </w:t>
      </w:r>
      <w:r w:rsidRPr="00D34F2D">
        <w:t xml:space="preserve">01.10.2021 </w:t>
      </w:r>
      <w:r w:rsidRPr="00473121">
        <w:t>г. (Лицо, замещающее должность гражданской службы – С.И. Янковская).</w:t>
      </w:r>
    </w:p>
  </w:footnote>
  <w:footnote w:id="15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5, 10, 11, 12, 13, 15, 16   пункта 3.2. должностного регламента специалиста-эксперта отдела </w:t>
      </w:r>
      <w:r>
        <w:t>ЗПС</w:t>
      </w:r>
      <w:r w:rsidRPr="00473121">
        <w:t xml:space="preserve">ПД, утвержденного </w:t>
      </w:r>
      <w:r w:rsidRPr="00D34F2D">
        <w:t xml:space="preserve">01.10.2021  </w:t>
      </w:r>
      <w:r w:rsidRPr="00473121">
        <w:t>г. (Лицо, замещающее должность гражданской службы – К.В. Алексеева)</w:t>
      </w:r>
    </w:p>
  </w:footnote>
  <w:footnote w:id="16">
    <w:p w:rsidR="00A261FC" w:rsidRPr="00473121" w:rsidRDefault="00A261FC" w:rsidP="00A261FC">
      <w:pPr>
        <w:pStyle w:val="af0"/>
      </w:pPr>
      <w:r w:rsidRPr="00473121">
        <w:rPr>
          <w:rStyle w:val="af2"/>
        </w:rPr>
        <w:footnoteRef/>
      </w:r>
      <w:r w:rsidRPr="00473121">
        <w:t xml:space="preserve"> Подпункты 1, 5, 10, 11, 12, 13, 15, 16</w:t>
      </w:r>
      <w:r>
        <w:t>, 22, 24,25, 26, 27,</w:t>
      </w:r>
      <w:r w:rsidRPr="00473121">
        <w:t xml:space="preserve">  </w:t>
      </w:r>
      <w:r>
        <w:t>30</w:t>
      </w:r>
      <w:r w:rsidRPr="00473121">
        <w:t xml:space="preserve"> пункта 3.2. должностного регламента специалиста-эксперта отдела </w:t>
      </w:r>
      <w:r>
        <w:t>ЗПС</w:t>
      </w:r>
      <w:r w:rsidRPr="00473121">
        <w:t>ПД</w:t>
      </w:r>
      <w:proofErr w:type="gramStart"/>
      <w:r w:rsidRPr="00473121">
        <w:t xml:space="preserve"> ,</w:t>
      </w:r>
      <w:proofErr w:type="gramEnd"/>
      <w:r w:rsidRPr="00473121">
        <w:t xml:space="preserve"> утвержденного </w:t>
      </w:r>
      <w:r w:rsidRPr="00D34F2D">
        <w:t xml:space="preserve">01.10.2021  </w:t>
      </w:r>
      <w:r w:rsidRPr="00473121">
        <w:t xml:space="preserve">г. (Лицо, замещающее должность гражданской службы – Д. Н. </w:t>
      </w:r>
      <w:proofErr w:type="spellStart"/>
      <w:r>
        <w:t>Шиманский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75819D6"/>
    <w:multiLevelType w:val="hybridMultilevel"/>
    <w:tmpl w:val="22AEC0C0"/>
    <w:lvl w:ilvl="0" w:tplc="3D3C8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3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66671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4B4D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423D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B5CB7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3681F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766EE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261FC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75B88"/>
    <w:rsid w:val="00B83621"/>
    <w:rsid w:val="00B84F4E"/>
    <w:rsid w:val="00B859D3"/>
    <w:rsid w:val="00B86725"/>
    <w:rsid w:val="00B9094E"/>
    <w:rsid w:val="00B93AFE"/>
    <w:rsid w:val="00B96FF3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1B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paragraph" w:customStyle="1" w:styleId="ConsPlusNormal">
    <w:name w:val="ConsPlusNormal"/>
    <w:rsid w:val="00A26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261F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61F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26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721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U74</cp:lastModifiedBy>
  <cp:revision>7</cp:revision>
  <dcterms:created xsi:type="dcterms:W3CDTF">2016-11-21T12:00:00Z</dcterms:created>
  <dcterms:modified xsi:type="dcterms:W3CDTF">2022-12-01T12:12:00Z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